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352145" w:rsidR="00743B7B" w:rsidRDefault="00426093" w:rsidP="00C23CA0">
      <w:pPr>
        <w:jc w:val="center"/>
        <w:rPr>
          <w:sz w:val="24"/>
          <w:szCs w:val="24"/>
        </w:rPr>
      </w:pPr>
      <w:r>
        <w:rPr>
          <w:sz w:val="24"/>
          <w:szCs w:val="24"/>
        </w:rPr>
        <w:t>Insussistenza incompatibilità</w:t>
      </w:r>
    </w:p>
    <w:p w14:paraId="00000002" w14:textId="77777777" w:rsidR="00743B7B" w:rsidRDefault="00743B7B">
      <w:pPr>
        <w:jc w:val="center"/>
        <w:rPr>
          <w:sz w:val="24"/>
          <w:szCs w:val="24"/>
        </w:rPr>
      </w:pPr>
    </w:p>
    <w:p w14:paraId="00000003" w14:textId="77777777" w:rsidR="00743B7B" w:rsidRDefault="00743B7B">
      <w:pPr>
        <w:jc w:val="center"/>
        <w:rPr>
          <w:sz w:val="24"/>
          <w:szCs w:val="24"/>
        </w:rPr>
      </w:pPr>
    </w:p>
    <w:p w14:paraId="00000004" w14:textId="77777777" w:rsidR="00743B7B" w:rsidRDefault="00426093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INCONFERIBILITÀ E DI INCOMPATIBILITÀ DI CUI ALL’ARTICOLO 20, COMMA 1, DEL DECRETO LEGISLATIVO 8 APRILE 2013, N. 39</w:t>
      </w:r>
    </w:p>
    <w:p w14:paraId="00000005" w14:textId="77777777" w:rsidR="00743B7B" w:rsidRDefault="00743B7B">
      <w:pPr>
        <w:widowControl w:val="0"/>
        <w:spacing w:after="0"/>
        <w:ind w:left="425" w:right="-146" w:hanging="135"/>
        <w:jc w:val="center"/>
        <w:rPr>
          <w:b/>
          <w:i/>
          <w:color w:val="212121"/>
          <w:sz w:val="24"/>
          <w:szCs w:val="24"/>
        </w:rPr>
      </w:pPr>
    </w:p>
    <w:p w14:paraId="00000008" w14:textId="2DB171AC" w:rsidR="00743B7B" w:rsidRDefault="00C23CA0">
      <w:pPr>
        <w:jc w:val="center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CONFERIMENTO D’INCARICO</w:t>
      </w:r>
      <w:r w:rsidR="00C83677">
        <w:rPr>
          <w:b/>
          <w:i/>
          <w:color w:val="212121"/>
          <w:sz w:val="24"/>
          <w:szCs w:val="24"/>
        </w:rPr>
        <w:t xml:space="preserve"> DPO</w:t>
      </w:r>
    </w:p>
    <w:p w14:paraId="00000009" w14:textId="31D4B6C9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</w:t>
      </w:r>
      <w:r w:rsidR="00C83677">
        <w:rPr>
          <w:sz w:val="24"/>
          <w:szCs w:val="24"/>
        </w:rPr>
        <w:t>o</w:t>
      </w:r>
      <w:r>
        <w:rPr>
          <w:sz w:val="24"/>
          <w:szCs w:val="24"/>
        </w:rPr>
        <w:t xml:space="preserve"> …………………………………………</w:t>
      </w:r>
      <w:r w:rsidR="00C23CA0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………………………………………………………………</w:t>
      </w:r>
    </w:p>
    <w:p w14:paraId="61951B90" w14:textId="5573627D" w:rsidR="00C23CA0" w:rsidRPr="00C23CA0" w:rsidRDefault="00426093" w:rsidP="00C23CA0">
      <w:pPr>
        <w:jc w:val="both"/>
        <w:rPr>
          <w:i/>
        </w:rPr>
      </w:pPr>
      <w:r>
        <w:rPr>
          <w:sz w:val="24"/>
          <w:szCs w:val="24"/>
        </w:rPr>
        <w:t xml:space="preserve"> nato/a il ………………………………… a ………</w:t>
      </w:r>
      <w:r w:rsidR="00C23CA0">
        <w:rPr>
          <w:sz w:val="24"/>
          <w:szCs w:val="24"/>
        </w:rPr>
        <w:t>…………………</w:t>
      </w:r>
      <w:proofErr w:type="gramStart"/>
      <w:r w:rsidR="00C23CA0">
        <w:rPr>
          <w:sz w:val="24"/>
          <w:szCs w:val="24"/>
        </w:rPr>
        <w:t>…….</w:t>
      </w:r>
      <w:proofErr w:type="gramEnd"/>
      <w:r w:rsidR="00C23CA0">
        <w:rPr>
          <w:sz w:val="24"/>
          <w:szCs w:val="24"/>
        </w:rPr>
        <w:t>.………….</w:t>
      </w:r>
      <w:r>
        <w:rPr>
          <w:sz w:val="24"/>
          <w:szCs w:val="24"/>
        </w:rPr>
        <w:t xml:space="preserve">…………………………………………………. </w:t>
      </w:r>
    </w:p>
    <w:p w14:paraId="6BBBA966" w14:textId="77777777" w:rsidR="00C23CA0" w:rsidRDefault="00C23CA0">
      <w:pPr>
        <w:jc w:val="center"/>
      </w:pPr>
    </w:p>
    <w:p w14:paraId="0000000C" w14:textId="304F429F" w:rsidR="00743B7B" w:rsidRDefault="00426093">
      <w:pPr>
        <w:jc w:val="center"/>
        <w:rPr>
          <w:i/>
        </w:rPr>
      </w:pPr>
      <w:r>
        <w:rPr>
          <w:b/>
          <w:sz w:val="24"/>
          <w:szCs w:val="24"/>
        </w:rPr>
        <w:t xml:space="preserve">Consapevole </w:t>
      </w:r>
    </w:p>
    <w:p w14:paraId="0000000D" w14:textId="368DA66B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delle responsabilità e delle sanzioni penali stabilite dalla legge per le false attestazioni e dichiarazioni mendaci (artt. 75 e 76 D.P.R. n. 445/2000), sotto la propria responsabilità</w:t>
      </w:r>
    </w:p>
    <w:p w14:paraId="0000000E" w14:textId="77777777" w:rsidR="00743B7B" w:rsidRDefault="00743B7B">
      <w:pPr>
        <w:jc w:val="both"/>
        <w:rPr>
          <w:sz w:val="24"/>
          <w:szCs w:val="24"/>
        </w:rPr>
      </w:pPr>
    </w:p>
    <w:p w14:paraId="0000000F" w14:textId="77777777" w:rsidR="00743B7B" w:rsidRDefault="004260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0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inconferibilità e di incompatibilità previste dal decreto legislativo 8 aprile 2013, n. 39. </w:t>
      </w:r>
    </w:p>
    <w:p w14:paraId="00000011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14:paraId="00000012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00000013" w14:textId="3B35B354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IL DICHIARANTE</w:t>
      </w:r>
    </w:p>
    <w:p w14:paraId="00000014" w14:textId="1BBA3500" w:rsidR="00743B7B" w:rsidRDefault="00C83677">
      <w:pPr>
        <w:jc w:val="both"/>
        <w:rPr>
          <w:sz w:val="24"/>
          <w:szCs w:val="24"/>
        </w:rPr>
      </w:pPr>
      <w:r>
        <w:rPr>
          <w:sz w:val="24"/>
          <w:szCs w:val="24"/>
        </w:rPr>
        <w:t>SERSALE, 5/10/2021                                                                                                 ____________________</w:t>
      </w:r>
    </w:p>
    <w:sectPr w:rsidR="00743B7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7B"/>
    <w:rsid w:val="002D6126"/>
    <w:rsid w:val="00426093"/>
    <w:rsid w:val="00655BA5"/>
    <w:rsid w:val="00743B7B"/>
    <w:rsid w:val="00C23CA0"/>
    <w:rsid w:val="00C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C41"/>
  <w15:docId w15:val="{9F93522E-5E7A-45C2-A738-3BB7881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63ufoBbmpjPTWvMGsb+iDX9lg==">AMUW2mUz6Uoios20B7M6dOAP3NJtIP/Gwcf9a/6wWQnvLV5FJ+eTeiZizkKSVU2CcA1zOJl+LEwZVTmJbp5aviLLZVsNMWIluAzYua+IUUhehj5EuLugLbI=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Microsoft Office User</cp:lastModifiedBy>
  <cp:revision>2</cp:revision>
  <dcterms:created xsi:type="dcterms:W3CDTF">2022-10-10T17:18:00Z</dcterms:created>
  <dcterms:modified xsi:type="dcterms:W3CDTF">2022-10-10T17:18:00Z</dcterms:modified>
</cp:coreProperties>
</file>