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5.173950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e ora di Consegna _________________________________________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4.52682495117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52392578125" w:line="240" w:lineRule="auto"/>
        <w:ind w:left="0" w:right="524.024658203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EGATO 1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6.319580078125" w:line="240" w:lineRule="auto"/>
        <w:ind w:left="0" w:right="592.1594238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7.3364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Statale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4.07958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5206298828125" w:line="219.91219997406006" w:lineRule="auto"/>
        <w:ind w:left="404.3999481201172" w:right="641.60034179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Domanda di partecipazione ALUNNI al POR CALABRIA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scuola di  inclusione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Titolo progetto: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Voci d’insieme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0078125" w:line="382.8467559814453" w:lineRule="auto"/>
        <w:ind w:left="289.20005798339844" w:right="688.40087890625" w:firstLine="3.119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sottoscritto/a……………………………………………………………. genitore/tutore dell’alunno ……………………………………………………, nato il…………………a …………………… ..(……) residente a ……………………………………… (……) in Via/piazza………………………...... n. …….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7353515625" w:line="384.84609603881836" w:lineRule="auto"/>
        <w:ind w:left="294.4800567626953" w:right="524.000244140625" w:firstLine="60.240402221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 …………. telefono ………………. cell. ………………………e-mail ….......................................... avendo letto l’Avviso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relativo alla selezione degli Alunni partecipanti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POR CALABRIA “A Scuola  di Inclusione” – Progetto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Voci d’insieme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cui all’oggetto,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6734619140625" w:line="240" w:lineRule="auto"/>
        <w:ind w:left="4929.360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5201416015625" w:line="344.8619270324707" w:lineRule="auto"/>
        <w:ind w:left="314.6391296386719" w:right="41.6015625" w:hanging="20.639114379882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il/la proprio/a figlio/a ……………………………………………………………………………..….nato/a …………………………..il ……………............ (…) residente a …………….……….……. ( …) in via/piazza  ……………………………………………… n. ……….. CAP ……………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57568359375" w:line="341.86354637145996" w:lineRule="auto"/>
        <w:ind w:left="305.03822326660156" w:right="918.824462890625" w:hanging="13.19908142089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iscritto/a e frequentante la classe ………. sez. ..….della Scuola (barrare l’ordine scolastico d’interesse) □ Scuola Primaria, sede di …………………………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5609130859375" w:line="240" w:lineRule="auto"/>
        <w:ind w:left="305.0382232666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Scuola Secondaria di I grado, sede di …………………………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7021484375" w:line="240" w:lineRule="auto"/>
        <w:ind w:left="300.2381896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 ammesso/a a partecipare al sotto indicato modulo formativo, contemplato nel bando indicato in oggetto.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7021484375" w:line="240" w:lineRule="auto"/>
        <w:ind w:left="300.238189697265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7021484375" w:line="240" w:lineRule="auto"/>
        <w:ind w:left="300.238189697265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3330"/>
        <w:gridCol w:w="1335"/>
        <w:gridCol w:w="1740"/>
        <w:gridCol w:w="1605"/>
        <w:tblGridChange w:id="0">
          <w:tblGrid>
            <w:gridCol w:w="1470"/>
            <w:gridCol w:w="3330"/>
            <w:gridCol w:w="1335"/>
            <w:gridCol w:w="1740"/>
            <w:gridCol w:w="16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80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ind w:left="140" w:firstLine="426.92913385826756"/>
              <w:jc w:val="center"/>
              <w:rPr>
                <w:rFonts w:ascii="Calibri" w:cs="Calibri" w:eastAsia="Calibri" w:hAnsi="Calibri"/>
                <w:color w:val="fe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effff"/>
                <w:sz w:val="20"/>
                <w:szCs w:val="20"/>
                <w:rtl w:val="0"/>
              </w:rPr>
              <w:t xml:space="preserve">Annualità 2021/’22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color w:val="fe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effff"/>
                <w:sz w:val="20"/>
                <w:szCs w:val="20"/>
                <w:rtl w:val="0"/>
              </w:rPr>
              <w:t xml:space="preserve">Percorso A - Percorso di sostegno didattico agli studenti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80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        </w:t>
              <w:tab/>
              <w:tab/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80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80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Profilo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80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N° 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80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Barrare con una x la casella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I.C.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shd w:fill="feffff" w:val="clear"/>
                <w:rtl w:val="0"/>
              </w:rPr>
              <w:t xml:space="preserve">G.Bianco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Sersale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a1  - “Una valigia di emozioni”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(Sc. Primaria )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Primaria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30 Sersale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(Preferibilmente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Classi V)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30 Zagarise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(Preferibilmente Classi III, IV e V)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0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a2 - Laboratorio di musicoterapia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 “Sursum corda …cum musica “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(Scuola Primaria)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primaria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30 Sersale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(Preferibilmente   Classi III e IV)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30 Zagarise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2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a3 - “ Una pagella...per l’ambiente”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S.T.E.M. (S.S.I.G.)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 SSIG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30 Sersale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(Preferibilmente Classi II e III)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30 Zagarise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8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1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I.C. Sellia Marina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a1  - “Una valigia di emozioni”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(Sc. Primaria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Primaria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a2 - Laboratorio di musicoterapia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 “Sursum corda …cum musica “  (Scuola Primaria)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primaria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6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a3 - “ Una pagella...per l’ambiente”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S.T.E.M. (S.S.I.G.)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 SSIG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I.C. Squillace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a1  - “Una valigia di emozioni”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(Sc. Primaria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Primaria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7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a2 - Laboratorio di musicoterapia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  “Sursum corda …cum musica “  (Scuola Primaria)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primaria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a3 - “ Una pagella...per l’ambiente”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S.T.E.M. (S.S.I.G.)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Alunni  SSIG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(Tutte le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9"/>
              </w:numPr>
              <w:spacing w:after="240" w:before="240" w:line="240" w:lineRule="auto"/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u w:val="none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118.3197021484375" w:line="240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80" w:space="0" w:sz="8" w:val="single"/>
              <w:right w:color="000080" w:space="0" w:sz="8" w:val="single"/>
            </w:tcBorders>
            <w:shd w:fill="auto" w:val="clear"/>
            <w:tcMar>
              <w:top w:w="20.0" w:type="dxa"/>
              <w:left w:w="60.0" w:type="dxa"/>
              <w:bottom w:w="2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effff" w:val="clear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7021484375" w:line="240" w:lineRule="auto"/>
        <w:ind w:left="300.238189697265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7021484375" w:line="240" w:lineRule="auto"/>
        <w:ind w:left="300.238189697265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7021484375" w:line="240" w:lineRule="auto"/>
        <w:ind w:left="300.238189697265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.56001281738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3193359375" w:line="248.30071449279785" w:lineRule="auto"/>
        <w:ind w:left="289.20005798339844" w:right="797.59765625" w:firstLine="3.119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 di aver preso visione del bando e di accettarne il contenuto. In caso di  partecipazione si impegna a far frequentare il/la proprio/a figlio/a con costanza e regolarità, consapevole  che per l’Istituzione scolastica il Progetto ha un impatto notevole sia in termini di costi che di gestione.  Si precisa che, l’Istituto Comprensivo Statale Campo Calabro – San Roberto, depositario dei dati  personali, potrà, a richiesta, fornire all’Autorità competente del MIUR le informazioni necessarie per le  attività di monitoraggio e valutazione del processo formativo a cui è ammesso l'allievo/a.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188232421875" w:line="240" w:lineRule="auto"/>
        <w:ind w:left="0" w:right="531.1999511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Genitore: …………………………….  </w:t>
      </w:r>
    </w:p>
    <w:p w:rsidR="00000000" w:rsidDel="00000000" w:rsidP="00000000" w:rsidRDefault="00000000" w:rsidRPr="00000000" w14:paraId="0000008E">
      <w:pPr>
        <w:widowControl w:val="0"/>
        <w:spacing w:before="292.4188232421875" w:line="240" w:lineRule="auto"/>
        <w:ind w:right="531.19995117187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del Genitore: ……………………………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20263671875" w:line="240" w:lineRule="auto"/>
        <w:ind w:left="291.840515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……………………..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3.5205078125" w:line="247.9014015197754" w:lineRule="auto"/>
        <w:ind w:left="252.96051025390625" w:right="800.001220703125" w:firstLine="33.35998535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avendo ricevuto l’informativa sul trattamento dei dati personali del/della proprio/a  figlio/a, autorizza codesto Istituto al loro trattamento solo per le finalità connesse con la partecipazione  alle attività formativa previste dal Progetto.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893310546875" w:line="240" w:lineRule="auto"/>
        <w:ind w:left="4406.40014648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1650390625" w:line="240" w:lineRule="auto"/>
        <w:ind w:left="0" w:right="531.1999511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Genitore: …………………………….  </w:t>
      </w:r>
    </w:p>
    <w:p w:rsidR="00000000" w:rsidDel="00000000" w:rsidP="00000000" w:rsidRDefault="00000000" w:rsidRPr="00000000" w14:paraId="00000093">
      <w:pPr>
        <w:widowControl w:val="0"/>
        <w:spacing w:before="292.4188232421875" w:line="240" w:lineRule="auto"/>
        <w:ind w:right="531.19995117187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del Genitore: ……………………………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208740234375" w:line="240" w:lineRule="auto"/>
        <w:ind w:left="291.840515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……………………..</w:t>
      </w:r>
    </w:p>
    <w:sectPr>
      <w:pgSz w:h="16820" w:w="11900" w:orient="portrait"/>
      <w:pgMar w:bottom="415.22003173828125" w:top="395.98876953125" w:left="420" w:right="40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